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94A1" w14:textId="30F01566" w:rsidR="006C5B66" w:rsidRDefault="006C5B66" w:rsidP="00DE6A1E">
      <w:pPr>
        <w:spacing w:after="0"/>
        <w:jc w:val="both"/>
        <w:rPr>
          <w:rStyle w:val="normaltextrun"/>
          <w:rFonts w:cstheme="minorHAnsi"/>
        </w:rPr>
      </w:pPr>
      <w:r w:rsidRPr="00CD22B4">
        <w:rPr>
          <w:rStyle w:val="normaltextrun"/>
          <w:rFonts w:cstheme="minorHAnsi"/>
        </w:rPr>
        <w:t>June 18, 2024</w:t>
      </w:r>
    </w:p>
    <w:p w14:paraId="62A98BF6" w14:textId="77777777" w:rsidR="00F6265B" w:rsidRPr="00CD22B4" w:rsidRDefault="00F6265B" w:rsidP="00DE6A1E">
      <w:pPr>
        <w:spacing w:after="0"/>
        <w:jc w:val="both"/>
        <w:rPr>
          <w:rStyle w:val="normaltextrun"/>
          <w:rFonts w:cstheme="minorHAnsi"/>
        </w:rPr>
      </w:pPr>
    </w:p>
    <w:p w14:paraId="4B3EC65B" w14:textId="0447CBE5" w:rsidR="006C5B66" w:rsidRPr="00CD22B4" w:rsidRDefault="006C5B66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To our Arthur Day Families,</w:t>
      </w:r>
    </w:p>
    <w:p w14:paraId="10FAE935" w14:textId="77777777" w:rsidR="00DB15C5" w:rsidRPr="00CD22B4" w:rsidRDefault="00DB15C5" w:rsidP="00DE6A1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5C1861" w14:textId="222217E1" w:rsidR="00B80C85" w:rsidRPr="00CD22B4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It is hard to believe that we are </w:t>
      </w:r>
      <w:proofErr w:type="gramStart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almost at</w:t>
      </w:r>
      <w:proofErr w:type="gramEnd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the end of June! With the school year wrapping up, we want to reach out to share with you some key dates and information</w:t>
      </w:r>
      <w:proofErr w:type="gramStart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gramEnd"/>
    </w:p>
    <w:p w14:paraId="3ED960C0" w14:textId="77777777" w:rsidR="00CD22B4" w:rsidRPr="00CD22B4" w:rsidRDefault="00CD22B4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AD31C41" w14:textId="63622AE6" w:rsidR="00CD22B4" w:rsidRPr="00CD22B4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Over the next couple of </w:t>
      </w:r>
      <w:r w:rsidR="000E20C1" w:rsidRPr="00CD22B4">
        <w:rPr>
          <w:rStyle w:val="normaltextrun"/>
          <w:rFonts w:asciiTheme="minorHAnsi" w:hAnsiTheme="minorHAnsi" w:cstheme="minorHAnsi"/>
          <w:sz w:val="22"/>
          <w:szCs w:val="22"/>
        </w:rPr>
        <w:t>weeks,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we have </w:t>
      </w:r>
      <w:proofErr w:type="gramStart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many</w:t>
      </w:r>
      <w:proofErr w:type="gramEnd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class activities, grade activities and school activities happening. On the school website the “Important Dates and Information” tile has a breakdown of grade-wide and school-wide activities happening in June for quick reference. You can access it</w:t>
      </w:r>
      <w:r w:rsidR="00D1645E"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D034D2" w:rsidRPr="00CD22B4">
          <w:rPr>
            <w:rStyle w:val="Hyperlink"/>
            <w:rFonts w:asciiTheme="minorHAnsi" w:hAnsiTheme="minorHAnsi" w:cstheme="minorHAnsi"/>
            <w:sz w:val="22"/>
            <w:szCs w:val="22"/>
          </w:rPr>
          <w:t>her</w:t>
        </w:r>
        <w:r w:rsidR="00D034D2" w:rsidRPr="00CD22B4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</w:hyperlink>
      <w:r w:rsidRPr="00CD22B4">
        <w:rPr>
          <w:rStyle w:val="normaltextrun"/>
          <w:rFonts w:asciiTheme="minorHAnsi" w:hAnsiTheme="minorHAnsi" w:cstheme="minorHAnsi"/>
          <w:color w:val="0070C0"/>
          <w:sz w:val="22"/>
          <w:szCs w:val="22"/>
        </w:rPr>
        <w:t>.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9B76702" w14:textId="77777777" w:rsidR="00CD22B4" w:rsidRPr="00CD22B4" w:rsidRDefault="00CD22B4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1FF22A" w14:textId="2FEFB31F" w:rsidR="00B80C85" w:rsidRPr="00CD22B4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In addition to this information, please note that: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2E60A9" w14:textId="5B7CEA20" w:rsidR="00CD22B4" w:rsidRPr="00CD22B4" w:rsidRDefault="00CD22B4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DBC766" w14:textId="17F821BA" w:rsidR="003D1CD5" w:rsidRDefault="003D1CD5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June 24</w:t>
      </w:r>
      <w:r w:rsidRPr="00941A9F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Report Cards Published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– please note: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7D4835" w14:textId="71B24C99" w:rsidR="003D1CD5" w:rsidRPr="00CD22B4" w:rsidRDefault="003D1CD5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47DCEA" w14:textId="1E04CBA2" w:rsidR="003D1CD5" w:rsidRPr="00CD22B4" w:rsidRDefault="003D1CD5" w:rsidP="00DE6A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Grades 6 reports will show 2024-</w:t>
      </w:r>
      <w:r>
        <w:rPr>
          <w:rStyle w:val="normaltextrun"/>
          <w:rFonts w:asciiTheme="minorHAnsi" w:hAnsiTheme="minorHAnsi" w:cstheme="minorHAnsi"/>
          <w:sz w:val="22"/>
          <w:szCs w:val="22"/>
        </w:rPr>
        <w:t>202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5 homeroom placements in the Learning Behaviours comment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F2D7AC" w14:textId="622EBE9D" w:rsidR="003D1CD5" w:rsidRPr="00CD22B4" w:rsidRDefault="009F4363" w:rsidP="00DE6A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F13BEC" wp14:editId="3C23828C">
            <wp:simplePos x="0" y="0"/>
            <wp:positionH relativeFrom="column">
              <wp:posOffset>9525</wp:posOffset>
            </wp:positionH>
            <wp:positionV relativeFrom="paragraph">
              <wp:posOffset>50165</wp:posOffset>
            </wp:positionV>
            <wp:extent cx="798195" cy="600075"/>
            <wp:effectExtent l="0" t="0" r="1905" b="9525"/>
            <wp:wrapThrough wrapText="bothSides">
              <wp:wrapPolygon edited="0">
                <wp:start x="0" y="0"/>
                <wp:lineTo x="0" y="21257"/>
                <wp:lineTo x="21136" y="21257"/>
                <wp:lineTo x="21136" y="0"/>
                <wp:lineTo x="0" y="0"/>
              </wp:wrapPolygon>
            </wp:wrapThrough>
            <wp:docPr id="1438092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CD5" w:rsidRPr="00CD22B4">
        <w:rPr>
          <w:rStyle w:val="normaltextrun"/>
          <w:rFonts w:asciiTheme="minorHAnsi" w:hAnsiTheme="minorHAnsi" w:cstheme="minorHAnsi"/>
          <w:sz w:val="22"/>
          <w:szCs w:val="22"/>
        </w:rPr>
        <w:t>Grade 7 reports will show 2024-</w:t>
      </w:r>
      <w:r w:rsidR="003D1CD5">
        <w:rPr>
          <w:rStyle w:val="normaltextrun"/>
          <w:rFonts w:asciiTheme="minorHAnsi" w:hAnsiTheme="minorHAnsi" w:cstheme="minorHAnsi"/>
          <w:sz w:val="22"/>
          <w:szCs w:val="22"/>
        </w:rPr>
        <w:t>202</w:t>
      </w:r>
      <w:r w:rsidR="003D1CD5" w:rsidRPr="00CD22B4">
        <w:rPr>
          <w:rStyle w:val="normaltextrun"/>
          <w:rFonts w:asciiTheme="minorHAnsi" w:hAnsiTheme="minorHAnsi" w:cstheme="minorHAnsi"/>
          <w:sz w:val="22"/>
          <w:szCs w:val="22"/>
        </w:rPr>
        <w:t>5 homeroom placements in the English Language Arts comment</w:t>
      </w:r>
      <w:r w:rsidR="003D1CD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3D1CD5"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748B316" w14:textId="77777777" w:rsidR="003D1CD5" w:rsidRPr="00CD22B4" w:rsidRDefault="003D1CD5" w:rsidP="00DE6A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Grade 8 students will be able to see their high school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schedule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on the current Tyler portal on June 19. Additionally, schedules will </w:t>
      </w:r>
      <w:proofErr w:type="gramStart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be emailed</w:t>
      </w:r>
      <w:proofErr w:type="gramEnd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to students and the primary contact.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0AFF0E" w14:textId="77777777" w:rsidR="003D1CD5" w:rsidRPr="003D1CD5" w:rsidRDefault="003D1CD5" w:rsidP="00DE6A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As per previous communications, we are changing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Student </w:t>
      </w:r>
      <w:r w:rsidRPr="00CD22B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Information Systems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and we are unable to entertain any home room or schedule changes</w:t>
      </w:r>
      <w:r w:rsidRPr="00CD22B4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; see </w:t>
      </w:r>
      <w:hyperlink r:id="rId12" w:history="1">
        <w:r w:rsidRPr="00CD22B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Tyler-PowerSchool Letter</w:t>
        </w:r>
      </w:hyperlink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D1CD5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for more information.</w:t>
      </w:r>
      <w:r w:rsidRPr="003D1C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7398FC" w14:textId="77777777" w:rsidR="003D1CD5" w:rsidRDefault="003D1CD5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C9A268D" w14:textId="6E087A51" w:rsidR="00B80C85" w:rsidRPr="00CD22B4" w:rsidRDefault="001007CE" w:rsidP="00DE6A1E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56E0BA" wp14:editId="56496106">
            <wp:simplePos x="0" y="0"/>
            <wp:positionH relativeFrom="column">
              <wp:posOffset>3505200</wp:posOffset>
            </wp:positionH>
            <wp:positionV relativeFrom="paragraph">
              <wp:posOffset>436245</wp:posOffset>
            </wp:positionV>
            <wp:extent cx="796925" cy="523875"/>
            <wp:effectExtent l="0" t="0" r="3175" b="9525"/>
            <wp:wrapThrough wrapText="bothSides">
              <wp:wrapPolygon edited="0">
                <wp:start x="0" y="0"/>
                <wp:lineTo x="0" y="21207"/>
                <wp:lineTo x="21170" y="21207"/>
                <wp:lineTo x="21170" y="0"/>
                <wp:lineTo x="0" y="0"/>
              </wp:wrapPolygon>
            </wp:wrapThrough>
            <wp:docPr id="19802288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C85"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June 26</w:t>
      </w:r>
      <w:r w:rsidR="00941A9F" w:rsidRPr="00941A9F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5425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="00B80C85"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Activity Day</w:t>
      </w:r>
      <w:r w:rsidR="00B80C85"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– students will participate in choice activities in small groups for the morning and we will have our house teams participate in activities in the gym during the afternoon.</w:t>
      </w:r>
      <w:r w:rsidR="00B80C85"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A01DCA" w14:textId="444389C1" w:rsidR="00CD22B4" w:rsidRPr="00CD22B4" w:rsidRDefault="00CD22B4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030F012" w14:textId="6099FFC9" w:rsidR="00B80C85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June 28</w:t>
      </w:r>
      <w:r w:rsidR="003D1CD5" w:rsidRPr="003D1CD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3D1C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Pr="00CD22B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Last Day of School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– early dismissal at 2:10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BEAE97" w14:textId="77777777" w:rsidR="0066728B" w:rsidRPr="00CD22B4" w:rsidRDefault="0066728B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76AC0C" w14:textId="3E662E8C" w:rsidR="00B80C85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Stay </w:t>
      </w:r>
      <w:r w:rsidR="0066728B">
        <w:rPr>
          <w:rStyle w:val="normaltextrun"/>
          <w:rFonts w:asciiTheme="minorHAnsi" w:hAnsiTheme="minorHAnsi" w:cstheme="minorHAnsi"/>
          <w:sz w:val="22"/>
          <w:szCs w:val="22"/>
        </w:rPr>
        <w:t>tuned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next week for an email home and information </w:t>
      </w:r>
      <w:r w:rsidR="00092498">
        <w:rPr>
          <w:rStyle w:val="normaltextrun"/>
          <w:rFonts w:asciiTheme="minorHAnsi" w:hAnsiTheme="minorHAnsi" w:cstheme="minorHAnsi"/>
          <w:sz w:val="22"/>
          <w:szCs w:val="22"/>
        </w:rPr>
        <w:t xml:space="preserve">that will </w:t>
      </w:r>
      <w:proofErr w:type="gramStart"/>
      <w:r w:rsidR="00092498">
        <w:rPr>
          <w:rStyle w:val="normaltextrun"/>
          <w:rFonts w:asciiTheme="minorHAnsi" w:hAnsiTheme="minorHAnsi" w:cstheme="minorHAnsi"/>
          <w:sz w:val="22"/>
          <w:szCs w:val="22"/>
        </w:rPr>
        <w:t>be posted</w:t>
      </w:r>
      <w:proofErr w:type="gramEnd"/>
      <w:r w:rsidR="00092498">
        <w:rPr>
          <w:rStyle w:val="normaltextrun"/>
          <w:rFonts w:asciiTheme="minorHAnsi" w:hAnsiTheme="minorHAnsi" w:cstheme="minorHAnsi"/>
          <w:sz w:val="22"/>
          <w:szCs w:val="22"/>
        </w:rPr>
        <w:t xml:space="preserve"> on our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website about 2024-</w:t>
      </w:r>
      <w:r w:rsidR="0066728B">
        <w:rPr>
          <w:rStyle w:val="normaltextrun"/>
          <w:rFonts w:asciiTheme="minorHAnsi" w:hAnsiTheme="minorHAnsi" w:cstheme="minorHAnsi"/>
          <w:sz w:val="22"/>
          <w:szCs w:val="22"/>
        </w:rPr>
        <w:t>202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5 start up, including</w:t>
      </w:r>
      <w:r w:rsidR="0009249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information about School Year’s Eve, supply lists and more.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D86D7" w14:textId="7890D996" w:rsidR="00092498" w:rsidRPr="00CD22B4" w:rsidRDefault="009F4363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8CB44A" wp14:editId="644EA7C9">
            <wp:simplePos x="0" y="0"/>
            <wp:positionH relativeFrom="column">
              <wp:posOffset>5181600</wp:posOffset>
            </wp:positionH>
            <wp:positionV relativeFrom="paragraph">
              <wp:posOffset>129540</wp:posOffset>
            </wp:positionV>
            <wp:extent cx="85979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58" y="20965"/>
                <wp:lineTo x="21058" y="0"/>
                <wp:lineTo x="0" y="0"/>
              </wp:wrapPolygon>
            </wp:wrapThrough>
            <wp:docPr id="673707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3031A" w14:textId="118D660E" w:rsidR="00B80C85" w:rsidRPr="00CD22B4" w:rsidRDefault="00B80C85" w:rsidP="00DE6A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In addition, please note that we now have our Lost and Found items displayed in the front lobby. If your students </w:t>
      </w:r>
      <w:r w:rsidR="001751B1" w:rsidRPr="00CD22B4">
        <w:rPr>
          <w:rStyle w:val="normaltextrun"/>
          <w:rFonts w:asciiTheme="minorHAnsi" w:hAnsiTheme="minorHAnsi" w:cstheme="minorHAnsi"/>
          <w:sz w:val="22"/>
          <w:szCs w:val="22"/>
        </w:rPr>
        <w:t>are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 missing an item, please encourage them to check the tables for lost and misplaced items. Any items not claimed by June 28</w:t>
      </w:r>
      <w:r w:rsidR="000D7432" w:rsidRPr="000D7432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0D743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 xml:space="preserve">will </w:t>
      </w:r>
      <w:proofErr w:type="gramStart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be donated</w:t>
      </w:r>
      <w:proofErr w:type="gramEnd"/>
      <w:r w:rsidRPr="00CD22B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CD22B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453BAA" w14:textId="4E1E2404" w:rsidR="001751B1" w:rsidRDefault="001751B1" w:rsidP="00DE6A1E">
      <w:pPr>
        <w:spacing w:after="0"/>
        <w:jc w:val="both"/>
        <w:rPr>
          <w:rFonts w:cstheme="minorHAnsi"/>
        </w:rPr>
      </w:pPr>
    </w:p>
    <w:p w14:paraId="43E3D06D" w14:textId="0BC0B85A" w:rsidR="001751B1" w:rsidRDefault="001751B1" w:rsidP="00DE6A1E">
      <w:pPr>
        <w:spacing w:after="0"/>
        <w:jc w:val="both"/>
        <w:rPr>
          <w:rFonts w:cstheme="minorHAnsi"/>
        </w:rPr>
      </w:pPr>
      <w:r>
        <w:rPr>
          <w:rFonts w:cstheme="minorHAnsi"/>
        </w:rPr>
        <w:t>Thank you,</w:t>
      </w:r>
    </w:p>
    <w:p w14:paraId="47ABB157" w14:textId="77777777" w:rsidR="00F6265B" w:rsidRDefault="00F6265B" w:rsidP="00DE6A1E">
      <w:pPr>
        <w:spacing w:after="0"/>
        <w:jc w:val="both"/>
        <w:rPr>
          <w:rFonts w:cstheme="minorHAnsi"/>
        </w:rPr>
      </w:pPr>
    </w:p>
    <w:p w14:paraId="76BE6D43" w14:textId="0333402B" w:rsidR="001751B1" w:rsidRPr="00CD22B4" w:rsidRDefault="001751B1" w:rsidP="00DE6A1E">
      <w:pPr>
        <w:spacing w:after="0"/>
        <w:jc w:val="both"/>
        <w:rPr>
          <w:rFonts w:cstheme="minorHAnsi"/>
        </w:rPr>
      </w:pPr>
      <w:r>
        <w:rPr>
          <w:rFonts w:cstheme="minorHAnsi"/>
        </w:rPr>
        <w:t>Arthur Day</w:t>
      </w:r>
      <w:r w:rsidR="00F6265B">
        <w:rPr>
          <w:rFonts w:cstheme="minorHAnsi"/>
        </w:rPr>
        <w:t xml:space="preserve"> Middle School</w:t>
      </w:r>
    </w:p>
    <w:p w14:paraId="4171690D" w14:textId="77777777" w:rsidR="00B431B7" w:rsidRDefault="00B431B7" w:rsidP="00DE6A1E">
      <w:pPr>
        <w:spacing w:after="0"/>
        <w:jc w:val="both"/>
      </w:pPr>
    </w:p>
    <w:p w14:paraId="36D7E9FF" w14:textId="77777777" w:rsidR="00F44403" w:rsidRDefault="00F44403"/>
    <w:sectPr w:rsidR="00F44403" w:rsidSect="005154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38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D1F6" w14:textId="77777777" w:rsidR="00E95AEC" w:rsidRDefault="00E95AEC" w:rsidP="00B431B7">
      <w:pPr>
        <w:spacing w:after="0" w:line="240" w:lineRule="auto"/>
      </w:pPr>
      <w:r>
        <w:separator/>
      </w:r>
    </w:p>
  </w:endnote>
  <w:endnote w:type="continuationSeparator" w:id="0">
    <w:p w14:paraId="324591F5" w14:textId="77777777" w:rsidR="00E95AEC" w:rsidRDefault="00E95AEC" w:rsidP="00B4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A293" w14:textId="77777777" w:rsidR="00F14602" w:rsidRDefault="00F14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0A59" w14:textId="77777777" w:rsidR="00F14602" w:rsidRDefault="00F14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037E" w14:textId="77777777" w:rsidR="00F14602" w:rsidRDefault="00F1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2B04" w14:textId="77777777" w:rsidR="00E95AEC" w:rsidRDefault="00E95AEC" w:rsidP="00B431B7">
      <w:pPr>
        <w:spacing w:after="0" w:line="240" w:lineRule="auto"/>
      </w:pPr>
      <w:r>
        <w:separator/>
      </w:r>
    </w:p>
  </w:footnote>
  <w:footnote w:type="continuationSeparator" w:id="0">
    <w:p w14:paraId="16081876" w14:textId="77777777" w:rsidR="00E95AEC" w:rsidRDefault="00E95AEC" w:rsidP="00B4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520D" w14:textId="77777777" w:rsidR="00F14602" w:rsidRDefault="00F14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8D24" w14:textId="77777777" w:rsidR="001D6AE2" w:rsidRDefault="00FE4128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A1655CE" wp14:editId="7A2A4022">
          <wp:simplePos x="0" y="0"/>
          <wp:positionH relativeFrom="column">
            <wp:posOffset>-899286</wp:posOffset>
          </wp:positionH>
          <wp:positionV relativeFrom="paragraph">
            <wp:posOffset>-450215</wp:posOffset>
          </wp:positionV>
          <wp:extent cx="7751787" cy="10031724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87" cy="1003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86A6" w14:textId="77777777" w:rsidR="001D6AE2" w:rsidRDefault="00FE4128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655E302C" wp14:editId="4E282566">
          <wp:simplePos x="0" y="0"/>
          <wp:positionH relativeFrom="column">
            <wp:posOffset>-908222</wp:posOffset>
          </wp:positionH>
          <wp:positionV relativeFrom="paragraph">
            <wp:posOffset>-444037</wp:posOffset>
          </wp:positionV>
          <wp:extent cx="7751783" cy="10031719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83" cy="1003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828EB"/>
    <w:multiLevelType w:val="hybridMultilevel"/>
    <w:tmpl w:val="F23EF0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8763EE"/>
    <w:multiLevelType w:val="hybridMultilevel"/>
    <w:tmpl w:val="687A7AAE"/>
    <w:lvl w:ilvl="0" w:tplc="103415B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8627255">
    <w:abstractNumId w:val="0"/>
  </w:num>
  <w:num w:numId="2" w16cid:durableId="85781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B7"/>
    <w:rsid w:val="00001443"/>
    <w:rsid w:val="00065F47"/>
    <w:rsid w:val="00092498"/>
    <w:rsid w:val="000C30A8"/>
    <w:rsid w:val="000D7432"/>
    <w:rsid w:val="000E20C1"/>
    <w:rsid w:val="001007CE"/>
    <w:rsid w:val="001751B1"/>
    <w:rsid w:val="001A4793"/>
    <w:rsid w:val="001D6AE2"/>
    <w:rsid w:val="002029D9"/>
    <w:rsid w:val="002432DB"/>
    <w:rsid w:val="002D7946"/>
    <w:rsid w:val="003D1CD5"/>
    <w:rsid w:val="00405A02"/>
    <w:rsid w:val="00477B30"/>
    <w:rsid w:val="00491083"/>
    <w:rsid w:val="004D0A45"/>
    <w:rsid w:val="00515498"/>
    <w:rsid w:val="00515C7F"/>
    <w:rsid w:val="00564925"/>
    <w:rsid w:val="00575AB0"/>
    <w:rsid w:val="005D2575"/>
    <w:rsid w:val="005E4D81"/>
    <w:rsid w:val="00607390"/>
    <w:rsid w:val="00612913"/>
    <w:rsid w:val="0066728B"/>
    <w:rsid w:val="00691A69"/>
    <w:rsid w:val="006A6BF4"/>
    <w:rsid w:val="006B42CA"/>
    <w:rsid w:val="006C5B66"/>
    <w:rsid w:val="00721BB3"/>
    <w:rsid w:val="007746A4"/>
    <w:rsid w:val="00777831"/>
    <w:rsid w:val="008D5731"/>
    <w:rsid w:val="008F536E"/>
    <w:rsid w:val="00941A9F"/>
    <w:rsid w:val="009F1A84"/>
    <w:rsid w:val="009F4363"/>
    <w:rsid w:val="00A3198F"/>
    <w:rsid w:val="00A40FAC"/>
    <w:rsid w:val="00AC60B7"/>
    <w:rsid w:val="00B27241"/>
    <w:rsid w:val="00B431B7"/>
    <w:rsid w:val="00B72B05"/>
    <w:rsid w:val="00B80C85"/>
    <w:rsid w:val="00BB5B9D"/>
    <w:rsid w:val="00BC0419"/>
    <w:rsid w:val="00C40B4E"/>
    <w:rsid w:val="00C45FDD"/>
    <w:rsid w:val="00CD22B4"/>
    <w:rsid w:val="00D034D2"/>
    <w:rsid w:val="00D1645E"/>
    <w:rsid w:val="00D422D7"/>
    <w:rsid w:val="00D61313"/>
    <w:rsid w:val="00D67D48"/>
    <w:rsid w:val="00DB15C5"/>
    <w:rsid w:val="00DC33E7"/>
    <w:rsid w:val="00DE5CBA"/>
    <w:rsid w:val="00DE6A1E"/>
    <w:rsid w:val="00E02433"/>
    <w:rsid w:val="00E32DB9"/>
    <w:rsid w:val="00E35EAD"/>
    <w:rsid w:val="00E54259"/>
    <w:rsid w:val="00E66A11"/>
    <w:rsid w:val="00E87F7C"/>
    <w:rsid w:val="00E95AEC"/>
    <w:rsid w:val="00ED4F20"/>
    <w:rsid w:val="00EF0117"/>
    <w:rsid w:val="00F14602"/>
    <w:rsid w:val="00F44403"/>
    <w:rsid w:val="00F53102"/>
    <w:rsid w:val="00F6265B"/>
    <w:rsid w:val="00F81723"/>
    <w:rsid w:val="00F90B80"/>
    <w:rsid w:val="00F90BE8"/>
    <w:rsid w:val="00FA10A6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8E1CFE1"/>
  <w15:docId w15:val="{95900AF4-94FE-49D5-B6DE-E4A2469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B7"/>
  </w:style>
  <w:style w:type="paragraph" w:styleId="Heading1">
    <w:name w:val="heading 1"/>
    <w:aliases w:val="TITLE"/>
    <w:next w:val="Heading2"/>
    <w:link w:val="Heading1Char"/>
    <w:uiPriority w:val="9"/>
    <w:qFormat/>
    <w:rsid w:val="00B431B7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aps/>
      <w:sz w:val="32"/>
      <w:szCs w:val="28"/>
      <w:lang w:val="en-US" w:eastAsia="en-CA"/>
    </w:rPr>
  </w:style>
  <w:style w:type="paragraph" w:styleId="Heading2">
    <w:name w:val="heading 2"/>
    <w:aliases w:val="SUBTITLE"/>
    <w:basedOn w:val="Heading1"/>
    <w:next w:val="Heading3"/>
    <w:link w:val="Heading2Char"/>
    <w:uiPriority w:val="9"/>
    <w:unhideWhenUsed/>
    <w:qFormat/>
    <w:rsid w:val="00B431B7"/>
    <w:pPr>
      <w:outlineLvl w:val="1"/>
    </w:pPr>
    <w:rPr>
      <w:bCs w:val="0"/>
      <w:caps w:val="0"/>
      <w:sz w:val="24"/>
      <w:szCs w:val="26"/>
    </w:rPr>
  </w:style>
  <w:style w:type="paragraph" w:styleId="Heading3">
    <w:name w:val="heading 3"/>
    <w:aliases w:val="Secondary Subtitle"/>
    <w:basedOn w:val="Heading2"/>
    <w:next w:val="Normal"/>
    <w:link w:val="Heading3Char"/>
    <w:uiPriority w:val="9"/>
    <w:unhideWhenUsed/>
    <w:qFormat/>
    <w:rsid w:val="00B431B7"/>
    <w:pPr>
      <w:spacing w:before="120" w:after="12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B431B7"/>
    <w:rPr>
      <w:rFonts w:eastAsiaTheme="majorEastAsia" w:cstheme="majorBidi"/>
      <w:b/>
      <w:bCs/>
      <w:caps/>
      <w:sz w:val="32"/>
      <w:szCs w:val="28"/>
      <w:lang w:val="en-US" w:eastAsia="en-CA"/>
    </w:rPr>
  </w:style>
  <w:style w:type="character" w:customStyle="1" w:styleId="Heading2Char">
    <w:name w:val="Heading 2 Char"/>
    <w:aliases w:val="SUBTITLE Char"/>
    <w:basedOn w:val="DefaultParagraphFont"/>
    <w:link w:val="Heading2"/>
    <w:uiPriority w:val="9"/>
    <w:rsid w:val="00B431B7"/>
    <w:rPr>
      <w:rFonts w:eastAsiaTheme="majorEastAsia" w:cstheme="majorBidi"/>
      <w:b/>
      <w:sz w:val="24"/>
      <w:szCs w:val="26"/>
      <w:lang w:val="en-US" w:eastAsia="en-CA"/>
    </w:rPr>
  </w:style>
  <w:style w:type="character" w:customStyle="1" w:styleId="Heading3Char">
    <w:name w:val="Heading 3 Char"/>
    <w:aliases w:val="Secondary Subtitle Char"/>
    <w:basedOn w:val="DefaultParagraphFont"/>
    <w:link w:val="Heading3"/>
    <w:uiPriority w:val="9"/>
    <w:rsid w:val="00B431B7"/>
    <w:rPr>
      <w:rFonts w:eastAsiaTheme="majorEastAsia" w:cstheme="majorBidi"/>
      <w:b/>
      <w:bCs/>
      <w:sz w:val="24"/>
      <w:szCs w:val="26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B43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B7"/>
  </w:style>
  <w:style w:type="paragraph" w:styleId="Footer">
    <w:name w:val="footer"/>
    <w:basedOn w:val="Normal"/>
    <w:link w:val="FooterChar"/>
    <w:uiPriority w:val="99"/>
    <w:unhideWhenUsed/>
    <w:rsid w:val="00B43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B7"/>
  </w:style>
  <w:style w:type="paragraph" w:styleId="BalloonText">
    <w:name w:val="Balloon Text"/>
    <w:basedOn w:val="Normal"/>
    <w:link w:val="BalloonTextChar"/>
    <w:uiPriority w:val="99"/>
    <w:semiHidden/>
    <w:unhideWhenUsed/>
    <w:rsid w:val="00B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B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8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B80C85"/>
  </w:style>
  <w:style w:type="character" w:customStyle="1" w:styleId="eop">
    <w:name w:val="eop"/>
    <w:basedOn w:val="DefaultParagraphFont"/>
    <w:rsid w:val="00B80C85"/>
  </w:style>
  <w:style w:type="character" w:styleId="Hyperlink">
    <w:name w:val="Hyperlink"/>
    <w:basedOn w:val="DefaultParagraphFont"/>
    <w:uiPriority w:val="99"/>
    <w:unhideWhenUsed/>
    <w:rsid w:val="00A31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1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file:///C:\Users\jwarkentin2\OneDrive%20-%20River%20East%20Transcona%20School%20Division\Documents\Tyler-PowerSchool%20Letter%20Link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/C:\Users\jwarkentin2\OneDrive%20-%20River%20East%20Transcona%20School%20Division\Documents\ADMS%20Important%20Dates%20Link.pdf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d6e6b-8473-46ca-8220-f59376a3ad19">
      <Terms xmlns="http://schemas.microsoft.com/office/infopath/2007/PartnerControls"/>
    </lcf76f155ced4ddcb4097134ff3c332f>
    <TaxCatchAll xmlns="392132a3-109e-49e4-8b7e-e7f132a34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2A17E2B6E734BBE2A7BF0F7614C97" ma:contentTypeVersion="18" ma:contentTypeDescription="Create a new document." ma:contentTypeScope="" ma:versionID="b7ac52bdd31d65c2db8e8af3e2dd47c6">
  <xsd:schema xmlns:xsd="http://www.w3.org/2001/XMLSchema" xmlns:xs="http://www.w3.org/2001/XMLSchema" xmlns:p="http://schemas.microsoft.com/office/2006/metadata/properties" xmlns:ns2="6f2d6e6b-8473-46ca-8220-f59376a3ad19" xmlns:ns3="392132a3-109e-49e4-8b7e-e7f132a34bda" targetNamespace="http://schemas.microsoft.com/office/2006/metadata/properties" ma:root="true" ma:fieldsID="ecdb311becd5aa441e5b53155925d444" ns2:_="" ns3:_="">
    <xsd:import namespace="6f2d6e6b-8473-46ca-8220-f59376a3ad19"/>
    <xsd:import namespace="392132a3-109e-49e4-8b7e-e7f132a34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d6e6b-8473-46ca-8220-f59376a3a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d913a7-1d0b-4374-9724-15dc275097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32a3-109e-49e4-8b7e-e7f132a34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53e914-e903-4d95-9efa-ff99b7657258}" ma:internalName="TaxCatchAll" ma:showField="CatchAllData" ma:web="392132a3-109e-49e4-8b7e-e7f132a34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88DCA-350F-4E0C-B2F5-5E29F224E40F}">
  <ds:schemaRefs>
    <ds:schemaRef ds:uri="http://schemas.microsoft.com/office/2006/metadata/properties"/>
    <ds:schemaRef ds:uri="http://schemas.microsoft.com/office/infopath/2007/PartnerControls"/>
    <ds:schemaRef ds:uri="6f2d6e6b-8473-46ca-8220-f59376a3ad19"/>
    <ds:schemaRef ds:uri="392132a3-109e-49e4-8b7e-e7f132a34bda"/>
  </ds:schemaRefs>
</ds:datastoreItem>
</file>

<file path=customXml/itemProps2.xml><?xml version="1.0" encoding="utf-8"?>
<ds:datastoreItem xmlns:ds="http://schemas.openxmlformats.org/officeDocument/2006/customXml" ds:itemID="{D5048443-F9EA-441D-ABB8-BE0255A95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938F7-CC48-43B3-A1B8-29878D705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d6e6b-8473-46ca-8220-f59376a3ad19"/>
    <ds:schemaRef ds:uri="392132a3-109e-49e4-8b7e-e7f132a34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Sylvester</dc:creator>
  <cp:lastModifiedBy>Jen Warkentin</cp:lastModifiedBy>
  <cp:revision>32</cp:revision>
  <dcterms:created xsi:type="dcterms:W3CDTF">2024-06-18T15:00:00Z</dcterms:created>
  <dcterms:modified xsi:type="dcterms:W3CDTF">2024-06-18T15:58:00Z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0x0101007DE2A17E2B6E734BBE2A7BF0F7614C97</vt:lpwstr>
  </property>
</Properties>
</file>